
<file path=[Content_Types].xml><?xml version="1.0" encoding="utf-8"?>
<Types xmlns="http://schemas.openxmlformats.org/package/2006/content-types">
  <Default Extension="xml" ContentType="application/vnd.openxmlformats-officedocument.wordprocessingml.styles+xml"/>
  <Default Extension="jpg" ContentType="image/jp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Министерство науки и высшего образования Республики Казахстан</w:t>
      </w:r>
    </w:p>
    <w:p/>
    <w:p>
      <w:pPr>
        <w:jc w:val="center"/>
      </w:pPr>
      <w:r>
        <w:t>ВКТУ им.Д.Серикбаева</w:t>
      </w:r>
    </w:p>
    <w:p/>
    <w:p/>
    <w:p>
      <w:pPr>
        <w:ind w:left="6100"/>
      </w:pPr>
      <w:r>
        <w:t>УТВЕРЖДАЮ:</w:t>
      </w:r>
    </w:p>
    <w:p>
      <w:pPr>
        <w:ind w:left="6100"/>
      </w:pPr>
      <w:r>
        <w:t>Декан ШЦТиИИ:</w:t>
      </w:r>
    </w:p>
    <w:p>
      <w:pPr>
        <w:ind w:left="6100"/>
      </w:pPr>
      <w:r>
        <w:t>Хасенова З.Т.</w:t>
      </w:r>
    </w:p>
    <w:p>
      <w:pPr>
        <w:ind w:left="6100"/>
      </w:pPr>
      <w:r>
        <w:t>_____________ </w:t>
      </w:r>
      <w:r>
        <w:t>2025</w:t>
      </w:r>
      <w:r>
        <w:t xml:space="preserve"> г.</w:t>
      </w:r>
    </w:p>
    <w:p/>
    <w:p/>
    <w:p/>
    <w:p/>
    <w:p/>
    <w:p/>
    <w:p/>
    <w:p/>
    <w:p/>
    <w:p>
      <w:pPr>
        <w:jc w:val="center"/>
      </w:pPr>
      <w:r>
        <w:rPr>
          <w:b w:val="1"/>
        </w:rPr>
        <w:t>СХЕМОТЕХНИКА АНАЛОГОВЫХ УСТРОЙСТВ</w:t>
      </w:r>
    </w:p>
    <w:p>
      <w:pPr>
        <w:jc w:val="center"/>
      </w:pPr>
      <w:r>
        <w:t>Рабочая учебная программа (силлабус)</w:t>
      </w:r>
    </w:p>
    <w:p/>
    <w:p/>
    <w:p/>
    <w:p/>
    <w:p>
      <w:r>
        <w:t>Образовательная программа: 6B06201 Радиотехника, электроника и телекоммуникации, 6B07101 Автоматизация и управление</w:t>
      </w:r>
    </w:p>
    <w:p>
      <w:r>
        <w:t>Код дисциплины: SAU2208 (6B06201), SAU3302 (6B07101)</w:t>
      </w:r>
    </w:p>
    <w:p>
      <w:r>
        <w:t>Количество кредитов: 5</w:t>
      </w:r>
    </w:p>
    <w:p>
      <w:r>
        <w:t>Цикл: БД (6B06201), ПД (6B07101)</w:t>
      </w:r>
    </w:p>
    <w:p>
      <w:r>
        <w:t>Компонент: ВК</w:t>
      </w:r>
    </w:p>
    <w:p/>
    <w:p/>
    <w:p/>
    <w:p/>
    <w:p/>
    <w:p/>
    <w:p/>
    <w:p/>
    <w:p/>
    <w:p/>
    <w:p/>
    <w:p/>
    <w:p/>
    <w:p>
      <w:pPr>
        <w:jc w:val="center"/>
      </w:pPr>
      <w:r>
        <w:t>Усть-Каменогорск,</w:t>
      </w:r>
      <w:r>
        <w:t xml:space="preserve"> 2025</w:t>
      </w:r>
      <w:r>
        <w:br w:type="page"/>
      </w:r>
    </w:p>
    <w:p>
      <w:pPr>
        <w:ind w:firstLine="567"/>
      </w:pPr>
      <w:r>
        <w:t>Рабочая учебная программа (силлабус) разработана на «ШЦТиИИ» на основании Государственных общеобязательных стандартов высшего и послевузовского образования (Приказ Министра науки и высшего образования РК №2 от 20.07.2022 г.), Правил организации учебного процесса по кредитной технологии обучения (Приказ Министра образования и науки РК от №152 от 20.04.2011 г.), Образовательной программы, Рабочего учебного плана, Каталога элективных дисциплин.</w:t>
      </w:r>
    </w:p>
    <w:p/>
    <w:p>
      <w:r>
        <w:t>Одобрено Комиссией по обеспечению качества</w:t>
      </w:r>
    </w:p>
    <w:p/>
    <w:p>
      <w:pPr>
        <w:tabs>
          <w:tab w:val="left" w:pos="6500"/>
        </w:tabs>
      </w:pPr>
      <w:r>
        <w:t>Председатель</w:t>
        <w:tab/>
        <w:r>
          <w:t>ФИО</w:t>
        </w:r>
      </w:r>
    </w:p>
    <w:p>
      <w:r>
        <w:t xml:space="preserve">Дата    </w:t>
      </w:r>
      <w:r>
        <w:t>29.08.2024</w:t>
      </w:r>
      <w:r>
        <w:t xml:space="preserve"> г.   протокол </w:t>
      </w:r>
      <w:r>
        <w:t>№1</w:t>
      </w:r>
    </w:p>
    <w:p/>
    <w:p>
      <w:pPr>
        <w:tabs>
          <w:tab w:val="left" w:pos="6500"/>
        </w:tabs>
        <w:ind w:left="6500" w:hanging="6500"/>
        <w:jc w:val="left"/>
      </w:pPr>
      <w:r>
        <w:t>Руководитель образовательной программы</w:t>
        <w:tab/>
      </w:r>
      <w:r>
        <w:t>Алимханова А.Ж.</w:t>
      </w:r>
    </w:p>
    <w:p>
      <w:pPr>
        <w:tabs>
          <w:tab w:val="left" w:pos="6500"/>
        </w:tabs>
        <w:ind w:left="6500" w:hanging="6500"/>
        <w:jc w:val="left"/>
      </w:pPr>
      <w:r>
        <w:tab/>
      </w:r>
      <w:r>
        <w:t>6B06201</w:t>
      </w:r>
    </w:p>
    <w:p>
      <w:pPr>
        <w:tabs>
          <w:tab w:val="left" w:pos="6500"/>
        </w:tabs>
        <w:ind w:left="6500" w:hanging="6500"/>
        <w:jc w:val="left"/>
      </w:pPr>
      <w:r>
        <w:tab/>
      </w:r>
      <w:r>
        <w:t>Кадыролдина А.Т.</w:t>
      </w:r>
    </w:p>
    <w:p>
      <w:pPr>
        <w:tabs>
          <w:tab w:val="left" w:pos="6500"/>
        </w:tabs>
        <w:ind w:left="6500" w:hanging="6500"/>
        <w:jc w:val="left"/>
      </w:pPr>
      <w:r>
        <w:tab/>
      </w:r>
      <w:r>
        <w:t>6B07101</w:t>
      </w:r>
    </w:p>
    <w:p/>
    <w:p>
      <w:pPr>
        <w:tabs>
          <w:tab w:val="left" w:pos="6500"/>
        </w:tabs>
        <w:ind w:left="6500" w:hanging="6500"/>
        <w:jc w:val="left"/>
      </w:pPr>
      <w:r>
        <w:t>Сотрудник библиотеки</w:t>
        <w:tab/>
      </w:r>
      <w:r>
        <w:t>Дроздова О.Н.</w:t>
      </w:r>
    </w:p>
    <w:p/>
    <w:p>
      <w:pPr>
        <w:tabs>
          <w:tab w:val="left" w:pos="6500"/>
        </w:tabs>
        <w:ind w:left="6500" w:hanging="6500"/>
        <w:jc w:val="left"/>
      </w:pPr>
      <w:r>
        <w:t>Разработал</w:t>
        <w:tab/>
      </w:r>
      <w:r>
        <w:t>Болатова А.Б.</w:t>
      </w:r>
    </w:p>
    <w:p>
      <w:pPr>
        <w:tabs>
          <w:tab w:val="left" w:pos="6500"/>
        </w:tabs>
        <w:ind w:left="6500" w:hanging="6500"/>
        <w:jc w:val="left"/>
      </w:pPr>
      <w:r>
        <w:tab/>
      </w:r>
      <w:r>
        <w:t>Преподаватель</w:t>
      </w:r>
    </w:p>
    <w:p/>
    <w:p/>
    <w:p>
      <w:r>
        <w:br w:type="page"/>
      </w:r>
    </w:p>
    <w:p>
      <w:pPr>
        <w:jc w:val="center"/>
      </w:pPr>
      <w:r>
        <w:rPr>
          <w:b w:val="1"/>
        </w:rPr>
        <w:t>1 ХАРАКТЕРИСТИКА ДИСЦИПЛИНЫ, ЕЕ МЕСТО В УЧЕБНОМ ПРОЦЕССЕ</w:t>
      </w:r>
    </w:p>
    <w:p/>
    <w:p>
      <w:pPr>
        <w:jc w:val="center"/>
      </w:pPr>
      <w:r>
        <w:rPr>
          <w:b w:val="1"/>
        </w:rPr>
        <w:t>1.1 Краткое описание дисциплины</w:t>
      </w:r>
    </w:p>
    <w:p/>
    <w:p>
      <w:pPr>
        <w:ind w:firstLine="567"/>
      </w:pPr>
      <w:r>
        <w:t>В дисциплине рассматриваются принципы работы, методы расчета и проектирования электронных устройств, современная элементная база. Формируются умения разработки структурных и принципиальных схем электронных устройств. Получение навыков экспериментальным способом определять параметры и характеристики электронных приборов и устройств, производить измерения электрических величин в полупроводниковых устройствах, производить расчет параметров и выбор элементов электронной схемы.</w:t>
      </w:r>
    </w:p>
    <w:p/>
    <w:p>
      <w:pPr>
        <w:jc w:val="center"/>
      </w:pPr>
      <w:r>
        <w:rPr>
          <w:b w:val="1"/>
        </w:rPr>
        <w:t>1.2 Цель и задачи изучения дисциплины</w:t>
      </w:r>
    </w:p>
    <w:p/>
    <w:p>
      <w:pPr>
        <w:ind w:firstLine="567"/>
      </w:pPr>
      <w:r>
        <w:t>Цель изучения дисциплины:</w:t>
      </w:r>
    </w:p>
    <w:p>
      <w:pPr>
        <w:ind w:firstLine="567"/>
      </w:pPr>
      <w:r>
        <w:t>Формирование у студентов знаний основ схемотехники аналоговых электронных устройств и методов их анализа, а также навыков выбора и построения узлов аналоговых электронных устройств, а также ознакомление студентов с методами анализа АЭУ, а также формирование у студентов знаний и умений. Полученные после изучения дисциплины знания и умения имеют не только самостоятельное значение, но и являются базой для освоения других инженерных дисциплин</w:t>
      </w:r>
    </w:p>
    <w:p/>
    <w:p>
      <w:pPr>
        <w:ind w:firstLine="567"/>
      </w:pPr>
      <w:r>
        <w:t>Задачи изучения дисциплины:</w:t>
      </w:r>
    </w:p>
    <w:p>
      <w:pPr>
        <w:ind w:firstLine="567"/>
      </w:pPr>
      <w:r>
        <w:t>- • Изучение принципов построения, функциональных и принципиальных схем аналоговых электронных устройств. • Приобретение навыков анализа, синтеза и математического моделирования аналоговых электронных устройств.</w:t>
      </w:r>
    </w:p>
    <w:p/>
    <w:p>
      <w:pPr>
        <w:jc w:val="center"/>
      </w:pPr>
      <w:r>
        <w:rPr>
          <w:b w:val="1"/>
        </w:rPr>
        <w:t>1.3 Цели устойчивого развития</w:t>
      </w:r>
    </w:p>
    <w:p/>
    <w:p/>
    <w:p>
      <w:pPr>
        <w:jc w:val="center"/>
      </w:pPr>
      <w:r>
        <w:rPr>
          <w:b w:val="1"/>
        </w:rPr>
        <w:t>1.4 Результаты обучения</w:t>
      </w:r>
    </w:p>
    <w:p/>
    <w:p>
      <w:pPr>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Формируемые ключевые компетенции</w:t>
            </w:r>
          </w:p>
        </w:tc>
        <w:tc>
          <w:tcPr>
            <w:gridSpan w:val="2"/>
          </w:tcPr>
          <w:p>
            <w:pPr>
              <w:jc w:val="center"/>
            </w:pPr>
            <w:r>
              <w:t>Результаты обучения (единицы ключевых компетенций)</w:t>
            </w:r>
          </w:p>
        </w:tc>
      </w:tr>
      <w:tr>
        <w:trPr>
          <w:tblHeader w:val="1"/>
        </w:trPr>
        <w:tc>
          <w:tcPr>
            <w:vMerge w:val="continue"/>
          </w:tcPr>
          <w:p/>
        </w:tc>
        <w:tc>
          <w:tcPr>
            <w:tcW w:w="2015" w:type="pct"/>
          </w:tcPr>
          <w:p>
            <w:pPr>
              <w:jc w:val="center"/>
            </w:pPr>
            <w:r>
              <w:t>образовательной программы</w:t>
            </w:r>
          </w:p>
        </w:tc>
        <w:tc>
          <w:tcPr>
            <w:tcW w:w="1866" w:type="pct"/>
          </w:tcPr>
          <w:p>
            <w:pPr>
              <w:jc w:val="center"/>
            </w:pPr>
            <w:r>
              <w:t>дисциплины</w:t>
            </w:r>
          </w:p>
        </w:tc>
      </w:tr>
      <w:tr>
        <w:tc>
          <w:tcPr>
            <w:vMerge w:val="restart"/>
          </w:tcPr>
          <w:p>
            <w:pPr>
              <w:jc w:val="center"/>
            </w:pPr>
            <w:r>
              <w:rPr>
                <w:sz w:val="20"/>
              </w:rPr>
              <w:t>КК4 - Знание и понимание основ специальных дисциплин в  комплексной инженерной деятельности на основе целоcтной системы научных знаний об окружающем мире (6B07101)</w:t>
            </w:r>
          </w:p>
        </w:tc>
        <w:tc>
          <w:p>
            <w:r>
              <w:rPr>
                <w:sz w:val="20"/>
              </w:rPr>
              <w:t>РО 8 - Понимание основ технологий производственных процессов в вопросах организации работ по разработке и эксплуатации систем автоматизированного управления различными объектами производства
 (6B07101)</w:t>
            </w:r>
          </w:p>
        </w:tc>
        <w:tc>
          <w:tcPr>
            <w:vMerge w:val="restart"/>
          </w:tcPr>
          <w:p>
            <w:pPr>
              <w:ind w:firstLine="567"/>
            </w:pPr>
            <w:r>
              <w:rPr>
                <w:sz w:val="20"/>
              </w:rPr>
              <w:t>- - иметь навыки разработки схемотехники измерительных устройств, выбора элементной базы.
- быть компетентным в вопросах программирования и эксплуатации микропроцессорных систем.</w:t>
            </w:r>
          </w:p>
          <w:p>
            <w:pPr>
              <w:ind w:firstLine="567"/>
            </w:pPr>
            <w:r>
              <w:rPr>
                <w:sz w:val="20"/>
              </w:rPr>
              <w:t>- - знать области применения измерительных устройств, принципы построения и структуру, их параметры, особенности и условия эксплуатации
- понимать принципы построения устройств с использованием микроконтроллеров, язык программирования и методы отладки программ</w:t>
            </w:r>
          </w:p>
          <w:p>
            <w:pPr>
              <w:ind w:firstLine="567"/>
            </w:pPr>
            <w:r>
              <w:rPr>
                <w:sz w:val="20"/>
              </w:rPr>
              <w:t>- Независимость мышления, критические, аналитические, диагностические навыки;
Способность организации профессиональной деятельности</w:t>
            </w:r>
          </w:p>
          <w:p>
            <w:pPr>
              <w:ind w:firstLine="567"/>
            </w:pPr>
            <w:r>
              <w:rPr>
                <w:sz w:val="20"/>
              </w:rPr>
              <w:t>- Формирование (создание) проблемы, ее разъяснение и требования к ее решению</w:t>
            </w:r>
          </w:p>
          <w:p>
            <w:pPr>
              <w:ind w:firstLine="567"/>
            </w:pPr>
            <w:r>
              <w:rPr>
                <w:sz w:val="20"/>
              </w:rPr>
              <w:t>- анализ научных публикаций по каждому разделу курса их структурированию и представлении материала для презентации на рубежном контроле, а также анализе статистических и фактических материалов;
поиск, анализ, структурировании и презентации информации, анализе научных публикаций по определенной теме исследований</w:t>
            </w:r>
          </w:p>
        </w:tc>
      </w:tr>
      <w:tr>
        <w:tc>
          <w:tcPr>
            <w:vMerge w:val="restart"/>
          </w:tcPr>
          <w:p>
            <w:pPr>
              <w:jc w:val="center"/>
            </w:pPr>
            <w:r>
              <w:rPr>
                <w:sz w:val="20"/>
              </w:rPr>
              <w:t>KK8 - Владеть основными методами маркетинга и менеджмента в области телекоммуникаций;правилами и нормами проектирования, строительства, монтажа и эксплуатации систем радиоэлектроники и линий связи, коммутационных систем. (6B06201)</w:t>
            </w:r>
          </w:p>
        </w:tc>
        <w:tc>
          <w:p>
            <w:r>
              <w:rPr>
                <w:sz w:val="20"/>
              </w:rPr>
              <w:t>PO16 - Уметь проводить моделирование вновь разрабатываемых узлов и устройств (6B06201)</w:t>
            </w:r>
          </w:p>
        </w:tc>
        <w:tc>
          <w:tcPr>
            <w:vMerge w:val="continue"/>
          </w:tcPr>
          <w:p/>
        </w:tc>
      </w:tr>
    </w:tbl>
    <w:p/>
    <w:p>
      <w:pPr>
        <w:jc w:val="center"/>
      </w:pPr>
      <w:r>
        <w:rPr>
          <w:b w:val="1"/>
        </w:rPr>
        <w:t>1.5 Образовательные технологии, применяемые при освоении дисциплины</w:t>
      </w:r>
    </w:p>
    <w:p/>
    <w:p>
      <w:pPr>
        <w:jc w:val="center"/>
      </w:pPr>
      <w:r>
        <w:rPr>
          <w:b w:val="1"/>
        </w:rPr>
        <w:t>1.5.1 Современные образовательные технологии</w:t>
      </w:r>
    </w:p>
    <w:p/>
    <w:p>
      <w:pPr>
        <w:ind w:firstLine="567"/>
      </w:pPr>
      <w:r>
        <w:t>При проведении учебных занятий предусматривается использование следующих образовательных технологий:</w:t>
      </w:r>
    </w:p>
    <w:p/>
    <w:p/>
    <w:p>
      <w:pPr>
        <w:jc w:val="center"/>
      </w:pPr>
      <w:r>
        <w:rPr>
          <w:b w:val="1"/>
        </w:rPr>
        <w:t>1.5.2 Адаптивные образовательные технологии (инклюзивное обучение)</w:t>
      </w:r>
    </w:p>
    <w:p/>
    <w:p>
      <w:pPr>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p/>
    <w:p/>
    <w:p>
      <w:pPr>
        <w:jc w:val="center"/>
      </w:pPr>
      <w:r>
        <w:rPr>
          <w:b w:val="1"/>
        </w:rPr>
        <w:t>1.6 Пререквизиты</w:t>
      </w:r>
    </w:p>
    <w:p/>
    <w:p>
      <w:pPr>
        <w:ind w:firstLine="567"/>
      </w:pPr>
      <w:r>
        <w:t>- Физика. Мектеп курсы / Физика. Школьный курс (6B06201)</w:t>
      </w:r>
    </w:p>
    <w:p>
      <w:pPr>
        <w:ind w:firstLine="567"/>
      </w:pPr>
      <w:r>
        <w:t>- Математика 3 (6B07101)</w:t>
      </w:r>
    </w:p>
    <w:p/>
    <w:p>
      <w:pPr>
        <w:jc w:val="center"/>
      </w:pPr>
      <w:r>
        <w:rPr>
          <w:b w:val="1"/>
        </w:rPr>
        <w:t>1.7 Постреквизиты</w:t>
      </w:r>
    </w:p>
    <w:p/>
    <w:p>
      <w:pPr>
        <w:ind w:firstLine="567"/>
      </w:pPr>
    </w:p>
    <w:p/>
    <w:p>
      <w:pPr>
        <w:jc w:val="center"/>
      </w:pPr>
      <w:r>
        <w:rPr>
          <w:b w:val="1"/>
        </w:rPr>
        <w:t>1.8 Трудоемкость дисциплины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Виды работ</w:t>
            </w:r>
          </w:p>
        </w:tc>
        <w:tc>
          <w:tcPr>
            <w:tcW w:type="pct" w:w="1500"/>
          </w:tcPr>
          <w:p>
            <w:pPr>
              <w:jc w:val="center"/>
            </w:pPr>
            <w:r>
              <w:t>часы</w:t>
            </w:r>
          </w:p>
        </w:tc>
      </w:tr>
      <w:tr>
        <w:tc>
          <w:tcPr>
            <w:gridSpan w:val="2"/>
          </w:tcPr>
          <w:p>
            <w:pPr>
              <w:jc w:val="center"/>
            </w:pPr>
            <w:r>
              <w:rPr>
                <w:i w:val="true"/>
              </w:rPr>
              <w:t>6B06201</w:t>
            </w:r>
          </w:p>
        </w:tc>
      </w:tr>
      <w:tr>
        <w:tc>
          <w:p>
            <w:r>
              <w:t>Лекции</w:t>
            </w:r>
          </w:p>
        </w:tc>
        <w:tc>
          <w:p>
            <w:pPr>
              <w:jc w:val="center"/>
            </w:pPr>
            <w:r>
              <w:t>15</w:t>
            </w:r>
          </w:p>
        </w:tc>
      </w:tr>
      <w:tr>
        <w:tc>
          <w:p>
            <w:r>
              <w:t>Лабораторные работы</w:t>
            </w:r>
          </w:p>
        </w:tc>
        <w:tc>
          <w:p>
            <w:pPr>
              <w:jc w:val="center"/>
            </w:pPr>
            <w:r>
              <w:t>30</w:t>
            </w:r>
          </w:p>
        </w:tc>
      </w:tr>
      <w:tr>
        <w:tc>
          <w:p>
            <w:r>
              <w:t>СРОП</w:t>
            </w:r>
          </w:p>
        </w:tc>
        <w:tc>
          <w:p>
            <w:pPr>
              <w:jc w:val="center"/>
            </w:pPr>
            <w:r>
              <w:t>30</w:t>
            </w:r>
          </w:p>
        </w:tc>
      </w:tr>
      <w:tr>
        <w:tc>
          <w:p>
            <w:r>
              <w:t>СРО</w:t>
            </w:r>
          </w:p>
        </w:tc>
        <w:tc>
          <w:p>
            <w:pPr>
              <w:jc w:val="center"/>
            </w:pPr>
            <w:r>
              <w:t>75</w:t>
            </w:r>
          </w:p>
        </w:tc>
      </w:tr>
      <w:tr>
        <w:tc>
          <w:p>
            <w:pPr>
              <w:jc w:val="left"/>
            </w:pPr>
            <w:r>
              <w:t>Форма проведения итогового контроля</w:t>
            </w:r>
          </w:p>
        </w:tc>
        <w:tc>
          <w:p>
            <w:pPr>
              <w:jc w:val="center"/>
            </w:pPr>
            <w:r>
              <w:t>экзамен</w:t>
            </w:r>
          </w:p>
        </w:tc>
      </w:tr>
      <w:tr>
        <w:tc>
          <w:tcPr>
            <w:gridSpan w:val="2"/>
          </w:tcPr>
          <w:p>
            <w:pPr>
              <w:jc w:val="center"/>
            </w:pPr>
            <w:r>
              <w:rPr>
                <w:i w:val="true"/>
              </w:rPr>
              <w:t>6B07101</w:t>
            </w:r>
          </w:p>
        </w:tc>
      </w:tr>
      <w:tr>
        <w:tc>
          <w:p>
            <w:r>
              <w:t>Лекции</w:t>
            </w:r>
          </w:p>
        </w:tc>
        <w:tc>
          <w:p>
            <w:pPr>
              <w:jc w:val="center"/>
            </w:pPr>
            <w:r>
              <w:t>15</w:t>
            </w:r>
          </w:p>
        </w:tc>
      </w:tr>
      <w:tr>
        <w:tc>
          <w:p>
            <w:r>
              <w:t>Практические работы</w:t>
            </w:r>
          </w:p>
        </w:tc>
        <w:tc>
          <w:p>
            <w:pPr>
              <w:jc w:val="center"/>
            </w:pPr>
            <w:r>
              <w:t>30</w:t>
            </w:r>
          </w:p>
        </w:tc>
      </w:tr>
      <w:tr>
        <w:tc>
          <w:p>
            <w:r>
              <w:t>СРОП</w:t>
            </w:r>
          </w:p>
        </w:tc>
        <w:tc>
          <w:p>
            <w:pPr>
              <w:jc w:val="center"/>
            </w:pPr>
            <w:r>
              <w:t>30</w:t>
            </w:r>
          </w:p>
        </w:tc>
      </w:tr>
      <w:tr>
        <w:tc>
          <w:p>
            <w:r>
              <w:t>СРО</w:t>
            </w:r>
          </w:p>
        </w:tc>
        <w:tc>
          <w:p>
            <w:pPr>
              <w:jc w:val="center"/>
            </w:pPr>
            <w:r>
              <w:t>75</w:t>
            </w:r>
          </w:p>
        </w:tc>
      </w:tr>
      <w:tr>
        <w:tc>
          <w:p>
            <w:pPr>
              <w:jc w:val="left"/>
            </w:pPr>
            <w:r>
              <w:t>Форма проведения итогового контроля</w:t>
            </w:r>
          </w:p>
        </w:tc>
        <w:tc>
          <w:p>
            <w:pPr>
              <w:jc w:val="center"/>
            </w:pPr>
            <w:r>
              <w:t>экзамен</w:t>
            </w:r>
          </w:p>
        </w:tc>
      </w:tr>
    </w:tbl>
    <w:p/>
    <w:p>
      <w:pPr>
        <w:jc w:val="center"/>
      </w:pPr>
      <w:r>
        <w:rPr>
          <w:b w:val="1"/>
        </w:rPr>
        <w:t>2 СОДЕРЖАНИЕ ДИСЦИПЛИНЫ</w:t>
      </w:r>
    </w:p>
    <w:p/>
    <w:p>
      <w:pPr>
        <w:jc w:val="center"/>
      </w:pPr>
      <w:r>
        <w:rPr>
          <w:b w:val="1"/>
        </w:rPr>
        <w:t>2.1 Тематический план</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Наименование темы и ее содержание</w:t>
            </w:r>
          </w:p>
        </w:tc>
        <w:tc>
          <w:tcPr>
            <w:tcW w:w="818" w:type="pct"/>
          </w:tcPr>
          <w:p>
            <w:pPr>
              <w:jc w:val="center"/>
            </w:pPr>
            <w:r>
              <w:t>Трудоемкость в часах</w:t>
            </w:r>
          </w:p>
        </w:tc>
        <w:tc>
          <w:tcPr>
            <w:tcW w:w="818" w:type="pct"/>
          </w:tcPr>
          <w:p>
            <w:pPr>
              <w:jc w:val="center"/>
            </w:pPr>
            <w:r>
              <w:t>Достигаемые результаты CDIO</w:t>
            </w:r>
          </w:p>
        </w:tc>
        <w:tc>
          <w:tcPr>
            <w:tcW w:w="818" w:type="pct"/>
          </w:tcPr>
          <w:p>
            <w:pPr>
              <w:jc w:val="center"/>
            </w:pPr>
            <w:r>
              <w:t>Метод обучения</w:t>
            </w:r>
          </w:p>
        </w:tc>
        <w:tc>
          <w:tcPr>
            <w:tcW w:w="653" w:type="pct"/>
          </w:tcPr>
          <w:p>
            <w:pPr>
              <w:jc w:val="center"/>
            </w:pPr>
            <w:r>
              <w:t>Ссылка на литературу</w:t>
            </w:r>
          </w:p>
        </w:tc>
      </w:tr>
      <w:tr>
        <w:tc>
          <w:tcPr>
            <w:gridSpan w:val="6"/>
          </w:tcPr>
          <w:p>
            <w:pPr>
              <w:jc w:val="center"/>
            </w:pPr>
            <w:r>
              <w:rPr>
                <w:b w:val="1"/>
              </w:rPr>
              <w:t>Лекционные занятия</w:t>
            </w:r>
          </w:p>
        </w:tc>
      </w:tr>
      <w:tr>
        <w:tc>
          <w:p>
            <w:pPr>
              <w:jc w:val="center"/>
            </w:pPr>
            <w:r>
              <w:t>1</w:t>
            </w:r>
          </w:p>
        </w:tc>
        <w:tc>
          <w:p>
            <w:r>
              <w:rPr>
                <w:sz w:val="22"/>
                <w:b w:val="1"/>
              </w:rPr>
              <w:t>Тема 1. Тема 1. </w:t>
            </w:r>
          </w:p>
          <w:p>
            <w:r>
              <w:rPr>
                <w:sz w:val="22"/>
              </w:rPr>
              <w:t>
                <w:t> Введение.
Полупроводниковые приборы</w:t>
              </w:t>
            </w:r>
          </w:p>
        </w:tc>
        <w:tc>
          <w:p>
            <w:pPr>
              <w:jc w:val="center"/>
            </w:pPr>
            <w:r>
              <w:t>1</w:t>
            </w:r>
          </w:p>
        </w:tc>
        <w:tc>
          <w:p>
            <w:r>
              <w:rPr>
                <w:sz w:val="20"/>
              </w:rPr>
              <w:t>-</w:t>
            </w:r>
          </w:p>
        </w:tc>
        <w:tc>
          <w:p>
            <w:r>
              <w:rPr>
                <w:sz w:val="20"/>
              </w:rPr>
              <w:t/>
            </w:r>
          </w:p>
        </w:tc>
        <w:tc>
          <w:p>
            <w:pPr>
              <w:jc w:val="center"/>
            </w:pPr>
            <w:r>
              <w:t>1</w:t>
            </w:r>
          </w:p>
        </w:tc>
      </w:tr>
      <w:tr>
        <w:tc>
          <w:p>
            <w:pPr>
              <w:jc w:val="center"/>
            </w:pPr>
            <w:r>
              <w:t>2</w:t>
            </w:r>
          </w:p>
        </w:tc>
        <w:tc>
          <w:p>
            <w:r>
              <w:rPr>
                <w:sz w:val="22"/>
                <w:b w:val="1"/>
              </w:rPr>
              <w:t>Тема 2. Тема 2. </w:t>
            </w:r>
          </w:p>
          <w:p>
            <w:r>
              <w:rPr>
                <w:sz w:val="22"/>
              </w:rPr>
              <w:t>
                <w:t> Электронно дырочный переход.
Диоды и их свойства.</w:t>
              </w:t>
            </w:r>
          </w:p>
        </w:tc>
        <w:tc>
          <w:p>
            <w:pPr>
              <w:jc w:val="center"/>
            </w:pPr>
            <w:r>
              <w:t>2</w:t>
            </w:r>
          </w:p>
        </w:tc>
        <w:tc>
          <w:p>
            <w:r>
              <w:rPr>
                <w:sz w:val="20"/>
              </w:rPr>
              <w:t>-</w:t>
            </w:r>
          </w:p>
        </w:tc>
        <w:tc>
          <w:p>
            <w:r>
              <w:rPr>
                <w:sz w:val="20"/>
              </w:rPr>
              <w:t/>
            </w:r>
          </w:p>
        </w:tc>
        <w:tc>
          <w:p>
            <w:pPr>
              <w:jc w:val="center"/>
            </w:pPr>
            <w:r>
              <w:t>1</w:t>
            </w:r>
          </w:p>
        </w:tc>
      </w:tr>
      <w:tr>
        <w:tc>
          <w:p>
            <w:pPr>
              <w:jc w:val="center"/>
            </w:pPr>
            <w:r>
              <w:t>3</w:t>
            </w:r>
          </w:p>
        </w:tc>
        <w:tc>
          <w:p>
            <w:r>
              <w:rPr>
                <w:sz w:val="22"/>
                <w:b w:val="1"/>
              </w:rPr>
              <w:t>Тема 3. Тема 3. </w:t>
            </w:r>
          </w:p>
          <w:p>
            <w:r>
              <w:rPr>
                <w:sz w:val="22"/>
              </w:rPr>
              <w:t>
                <w:t> Разновидности диодов</w:t>
              </w:t>
            </w:r>
          </w:p>
        </w:tc>
        <w:tc>
          <w:p>
            <w:pPr>
              <w:jc w:val="center"/>
            </w:pPr>
            <w:r>
              <w:t>1</w:t>
            </w:r>
          </w:p>
        </w:tc>
        <w:tc>
          <w:p>
            <w:r>
              <w:rPr>
                <w:sz w:val="20"/>
              </w:rPr>
              <w:t>-</w:t>
            </w:r>
          </w:p>
        </w:tc>
        <w:tc>
          <w:p>
            <w:r>
              <w:rPr>
                <w:sz w:val="20"/>
              </w:rPr>
              <w:t/>
            </w:r>
          </w:p>
        </w:tc>
        <w:tc>
          <w:p>
            <w:pPr>
              <w:jc w:val="center"/>
            </w:pPr>
            <w:r>
              <w:t>1</w:t>
            </w:r>
          </w:p>
        </w:tc>
      </w:tr>
      <w:tr>
        <w:tc>
          <w:p>
            <w:pPr>
              <w:jc w:val="center"/>
            </w:pPr>
            <w:r>
              <w:t>4</w:t>
            </w:r>
          </w:p>
        </w:tc>
        <w:tc>
          <w:p>
            <w:r>
              <w:rPr>
                <w:sz w:val="22"/>
                <w:b w:val="1"/>
              </w:rPr>
              <w:t>Тема 4. Тема 4. </w:t>
            </w:r>
          </w:p>
          <w:p>
            <w:r>
              <w:rPr>
                <w:sz w:val="22"/>
              </w:rPr>
              <w:t>
                <w:t> Транзисторы.
Биполярные транзисторы.Понятие о полевых транзисторах.</w:t>
              </w:t>
            </w:r>
          </w:p>
        </w:tc>
        <w:tc>
          <w:p>
            <w:pPr>
              <w:jc w:val="center"/>
            </w:pPr>
            <w:r>
              <w:t>2</w:t>
            </w:r>
          </w:p>
        </w:tc>
        <w:tc>
          <w:p>
            <w:r>
              <w:rPr>
                <w:sz w:val="20"/>
              </w:rPr>
              <w:t>-</w:t>
            </w:r>
          </w:p>
        </w:tc>
        <w:tc>
          <w:p>
            <w:r>
              <w:rPr>
                <w:sz w:val="20"/>
              </w:rPr>
              <w:t/>
            </w:r>
          </w:p>
        </w:tc>
        <w:tc>
          <w:p>
            <w:pPr>
              <w:jc w:val="center"/>
            </w:pPr>
            <w:r>
              <w:t>1</w:t>
            </w:r>
          </w:p>
        </w:tc>
      </w:tr>
      <w:tr>
        <w:tc>
          <w:p>
            <w:pPr>
              <w:jc w:val="center"/>
            </w:pPr>
            <w:r>
              <w:t>5</w:t>
            </w:r>
          </w:p>
        </w:tc>
        <w:tc>
          <w:p>
            <w:r>
              <w:rPr>
                <w:sz w:val="22"/>
                <w:b w:val="1"/>
              </w:rPr>
              <w:t>Тема 5. Тема 5. </w:t>
            </w:r>
          </w:p>
          <w:p>
            <w:r>
              <w:rPr>
                <w:sz w:val="22"/>
              </w:rPr>
              <w:t>
                <w:t> Биполярный транзистор с изолированным затвором.
Тиристоры</w:t>
              </w:t>
            </w:r>
          </w:p>
        </w:tc>
        <w:tc>
          <w:p>
            <w:pPr>
              <w:jc w:val="center"/>
            </w:pPr>
            <w:r>
              <w:t>1</w:t>
            </w:r>
          </w:p>
        </w:tc>
        <w:tc>
          <w:p>
            <w:r>
              <w:rPr>
                <w:sz w:val="20"/>
              </w:rPr>
              <w:t>-</w:t>
            </w:r>
          </w:p>
        </w:tc>
        <w:tc>
          <w:p>
            <w:r>
              <w:rPr>
                <w:sz w:val="20"/>
              </w:rPr>
              <w:t/>
            </w:r>
          </w:p>
        </w:tc>
        <w:tc>
          <w:p>
            <w:pPr>
              <w:jc w:val="center"/>
            </w:pPr>
            <w:r>
              <w:t>1</w:t>
            </w:r>
          </w:p>
        </w:tc>
      </w:tr>
      <w:tr>
        <w:tc>
          <w:p>
            <w:pPr>
              <w:jc w:val="center"/>
            </w:pPr>
            <w:r>
              <w:t>6</w:t>
            </w:r>
          </w:p>
        </w:tc>
        <w:tc>
          <w:p>
            <w:r>
              <w:rPr>
                <w:sz w:val="22"/>
                <w:b w:val="1"/>
              </w:rPr>
              <w:t>Тема 6. Тема 6. </w:t>
            </w:r>
          </w:p>
          <w:p>
            <w:r>
              <w:rPr>
                <w:sz w:val="22"/>
              </w:rPr>
              <w:t>
                <w:t> Интегральные микросхемы.
ТТЛ и КМОП.</w:t>
              </w:t>
            </w:r>
          </w:p>
        </w:tc>
        <w:tc>
          <w:p>
            <w:pPr>
              <w:jc w:val="center"/>
            </w:pPr>
            <w:r>
              <w:t>2</w:t>
            </w:r>
          </w:p>
        </w:tc>
        <w:tc>
          <w:p>
            <w:r>
              <w:rPr>
                <w:sz w:val="20"/>
              </w:rPr>
              <w:t>-</w:t>
            </w:r>
          </w:p>
        </w:tc>
        <w:tc>
          <w:p>
            <w:r>
              <w:rPr>
                <w:sz w:val="20"/>
              </w:rPr>
              <w:t/>
            </w:r>
          </w:p>
        </w:tc>
        <w:tc>
          <w:p>
            <w:pPr>
              <w:jc w:val="center"/>
            </w:pPr>
            <w:r>
              <w:t>1</w:t>
            </w:r>
          </w:p>
        </w:tc>
      </w:tr>
      <w:tr>
        <w:tc>
          <w:p>
            <w:pPr>
              <w:jc w:val="center"/>
            </w:pPr>
            <w:r>
              <w:t>7</w:t>
            </w:r>
          </w:p>
        </w:tc>
        <w:tc>
          <w:p>
            <w:r>
              <w:rPr>
                <w:sz w:val="22"/>
                <w:b w:val="1"/>
              </w:rPr>
              <w:t>Тема 7. Тема 7. </w:t>
            </w:r>
          </w:p>
          <w:p>
            <w:r>
              <w:rPr>
                <w:sz w:val="22"/>
              </w:rPr>
              <w:t>
                <w:t> Универсальные логические операции и их особенности</w:t>
              </w:t>
            </w:r>
          </w:p>
        </w:tc>
        <w:tc>
          <w:p>
            <w:pPr>
              <w:jc w:val="center"/>
            </w:pPr>
            <w:r>
              <w:t>1</w:t>
            </w:r>
          </w:p>
        </w:tc>
        <w:tc>
          <w:p>
            <w:r>
              <w:rPr>
                <w:sz w:val="20"/>
              </w:rPr>
              <w:t>-</w:t>
            </w:r>
          </w:p>
        </w:tc>
        <w:tc>
          <w:p>
            <w:r>
              <w:rPr>
                <w:sz w:val="20"/>
              </w:rPr>
              <w:t/>
            </w:r>
          </w:p>
        </w:tc>
        <w:tc>
          <w:p>
            <w:pPr>
              <w:jc w:val="center"/>
            </w:pPr>
            <w:r>
              <w:t>1</w:t>
            </w:r>
          </w:p>
        </w:tc>
      </w:tr>
      <w:tr>
        <w:tc>
          <w:p>
            <w:pPr>
              <w:jc w:val="center"/>
            </w:pPr>
            <w:r>
              <w:t>8</w:t>
            </w:r>
          </w:p>
        </w:tc>
        <w:tc>
          <w:p>
            <w:r>
              <w:rPr>
                <w:sz w:val="22"/>
                <w:b w:val="1"/>
              </w:rPr>
              <w:t>Тема 8. Тема 8. </w:t>
            </w:r>
          </w:p>
          <w:p>
            <w:r>
              <w:rPr>
                <w:sz w:val="22"/>
              </w:rPr>
              <w:t>
                <w:t> Переход от логической функции к логической схеме</w:t>
              </w:t>
            </w:r>
          </w:p>
        </w:tc>
        <w:tc>
          <w:p>
            <w:pPr>
              <w:jc w:val="center"/>
            </w:pPr>
            <w:r>
              <w:t>2</w:t>
            </w:r>
          </w:p>
        </w:tc>
        <w:tc>
          <w:p>
            <w:r>
              <w:rPr>
                <w:sz w:val="20"/>
              </w:rPr>
              <w:t>-</w:t>
            </w:r>
          </w:p>
        </w:tc>
        <w:tc>
          <w:p>
            <w:r>
              <w:rPr>
                <w:sz w:val="20"/>
              </w:rPr>
              <w:t/>
            </w:r>
          </w:p>
        </w:tc>
        <w:tc>
          <w:p>
            <w:pPr>
              <w:jc w:val="center"/>
            </w:pPr>
            <w:r>
              <w:t>1</w:t>
            </w:r>
          </w:p>
        </w:tc>
      </w:tr>
      <w:tr>
        <w:tc>
          <w:p>
            <w:pPr>
              <w:jc w:val="center"/>
            </w:pPr>
            <w:r>
              <w:t>9</w:t>
            </w:r>
          </w:p>
        </w:tc>
        <w:tc>
          <w:p>
            <w:r>
              <w:rPr>
                <w:sz w:val="22"/>
                <w:b w:val="1"/>
              </w:rPr>
              <w:t>Тема 9. Тема 9. </w:t>
            </w:r>
          </w:p>
          <w:p>
            <w:r>
              <w:rPr>
                <w:sz w:val="22"/>
              </w:rPr>
              <w:t>
                <w:t> Дешифраторы и шифраторы.</w:t>
              </w:t>
            </w:r>
          </w:p>
        </w:tc>
        <w:tc>
          <w:p>
            <w:pPr>
              <w:jc w:val="center"/>
            </w:pPr>
            <w:r>
              <w:t>1</w:t>
            </w:r>
          </w:p>
        </w:tc>
        <w:tc>
          <w:p>
            <w:r>
              <w:rPr>
                <w:sz w:val="20"/>
              </w:rPr>
              <w:t>-</w:t>
            </w:r>
          </w:p>
        </w:tc>
        <w:tc>
          <w:p>
            <w:r>
              <w:rPr>
                <w:sz w:val="20"/>
              </w:rPr>
              <w:t/>
            </w:r>
          </w:p>
        </w:tc>
        <w:tc>
          <w:p>
            <w:pPr>
              <w:jc w:val="center"/>
            </w:pPr>
            <w:r>
              <w:t>1</w:t>
            </w:r>
          </w:p>
        </w:tc>
      </w:tr>
      <w:tr>
        <w:tc>
          <w:p>
            <w:pPr>
              <w:jc w:val="center"/>
            </w:pPr>
            <w:r>
              <w:t>10</w:t>
            </w:r>
          </w:p>
        </w:tc>
        <w:tc>
          <w:p>
            <w:r>
              <w:rPr>
                <w:sz w:val="22"/>
                <w:b w:val="1"/>
              </w:rPr>
              <w:t>Тема 10. Тема 10. </w:t>
            </w:r>
          </w:p>
          <w:p>
            <w:r>
              <w:rPr>
                <w:sz w:val="22"/>
              </w:rPr>
              <w:t>
                <w:t> Мультиплексоры и демультиплексоры</w:t>
              </w:t>
            </w:r>
          </w:p>
        </w:tc>
        <w:tc>
          <w:p>
            <w:pPr>
              <w:jc w:val="center"/>
            </w:pPr>
            <w:r>
              <w:t>2</w:t>
            </w:r>
          </w:p>
        </w:tc>
        <w:tc>
          <w:p>
            <w:r>
              <w:rPr>
                <w:sz w:val="20"/>
              </w:rPr>
              <w:t>-</w:t>
            </w:r>
          </w:p>
        </w:tc>
        <w:tc>
          <w:p>
            <w:r>
              <w:rPr>
                <w:sz w:val="20"/>
              </w:rPr>
              <w:t/>
            </w:r>
          </w:p>
        </w:tc>
        <w:tc>
          <w:p>
            <w:pPr>
              <w:jc w:val="center"/>
            </w:pPr>
            <w:r>
              <w:t>1</w:t>
            </w:r>
          </w:p>
        </w:tc>
      </w:tr>
      <w:tr>
        <w:tc>
          <w:tcPr>
            <w:gridSpan w:val="4"/>
          </w:tcPr>
          <w:p>
            <w:r>
              <w:rPr>
                <w:b w:val="1"/>
              </w:rPr>
              <w:t>ИТОГО</w:t>
            </w:r>
          </w:p>
        </w:tc>
        <w:tc>
          <w:p>
            <w:pPr>
              <w:jc w:val="center"/>
            </w:pPr>
            <w:r>
              <w:rPr>
                <w:b w:val="1"/>
              </w:rPr>
              <w:t>15</w:t>
            </w:r>
          </w:p>
        </w:tc>
        <w:tc>
          <w:p/>
        </w:tc>
      </w:tr>
      <w:tr>
        <w:tc>
          <w:tcPr>
            <w:gridSpan w:val="6"/>
          </w:tcPr>
          <w:p>
            <w:pPr>
              <w:jc w:val="center"/>
            </w:pPr>
            <w:r>
              <w:rPr>
                <w:b w:val="1"/>
              </w:rPr>
              <w:t>Практические занятия</w:t>
            </w:r>
          </w:p>
        </w:tc>
      </w:tr>
      <w:tr>
        <w:tc>
          <w:p>
            <w:pPr>
              <w:jc w:val="center"/>
            </w:pPr>
            <w:r>
              <w:t>1</w:t>
            </w:r>
          </w:p>
        </w:tc>
        <w:tc>
          <w:p>
            <w:r>
              <w:rPr>
                <w:sz w:val="22"/>
                <w:b w:val="1"/>
              </w:rPr>
              <w:t>Тема 1. Тема 1. </w:t>
            </w:r>
          </w:p>
          <w:p>
            <w:r>
              <w:rPr>
                <w:sz w:val="22"/>
              </w:rPr>
              <w:t>
                <w:t> Полупроводниковые приборы</w:t>
              </w:t>
            </w:r>
          </w:p>
        </w:tc>
        <w:tc>
          <w:p>
            <w:pPr>
              <w:jc w:val="center"/>
            </w:pPr>
            <w:r>
              <w:t>6</w:t>
            </w:r>
          </w:p>
        </w:tc>
        <w:tc>
          <w:p>
            <w:r>
              <w:rPr>
                <w:sz w:val="20"/>
              </w:rPr>
              <w:t>-</w:t>
            </w:r>
          </w:p>
        </w:tc>
        <w:tc>
          <w:p>
            <w:r>
              <w:rPr>
                <w:sz w:val="20"/>
              </w:rPr>
              <w:t/>
            </w:r>
          </w:p>
        </w:tc>
        <w:tc>
          <w:p>
            <w:pPr>
              <w:jc w:val="center"/>
            </w:pPr>
            <w:r>
              <w:t>1,2</w:t>
            </w:r>
          </w:p>
        </w:tc>
      </w:tr>
      <w:tr>
        <w:tc>
          <w:p>
            <w:pPr>
              <w:jc w:val="center"/>
            </w:pPr>
            <w:r>
              <w:t>2</w:t>
            </w:r>
          </w:p>
        </w:tc>
        <w:tc>
          <w:p>
            <w:r>
              <w:rPr>
                <w:sz w:val="22"/>
                <w:b w:val="1"/>
              </w:rPr>
              <w:t>Тема 2. Тема 2. </w:t>
            </w:r>
          </w:p>
          <w:p>
            <w:r>
              <w:rPr>
                <w:sz w:val="22"/>
              </w:rPr>
              <w:t>
                <w:t> Усилители на дискретных элементах</w:t>
              </w:t>
            </w:r>
          </w:p>
        </w:tc>
        <w:tc>
          <w:p>
            <w:pPr>
              <w:jc w:val="center"/>
            </w:pPr>
            <w:r>
              <w:t>6</w:t>
            </w:r>
          </w:p>
        </w:tc>
        <w:tc>
          <w:p>
            <w:r>
              <w:rPr>
                <w:sz w:val="20"/>
              </w:rPr>
              <w:t>-</w:t>
            </w:r>
          </w:p>
        </w:tc>
        <w:tc>
          <w:p>
            <w:r>
              <w:rPr>
                <w:sz w:val="20"/>
              </w:rPr>
              <w:t/>
            </w:r>
          </w:p>
        </w:tc>
        <w:tc>
          <w:p>
            <w:pPr>
              <w:jc w:val="center"/>
            </w:pPr>
            <w:r>
              <w:t>1,2</w:t>
            </w:r>
          </w:p>
        </w:tc>
      </w:tr>
      <w:tr>
        <w:tc>
          <w:p>
            <w:pPr>
              <w:jc w:val="center"/>
            </w:pPr>
            <w:r>
              <w:t>3</w:t>
            </w:r>
          </w:p>
        </w:tc>
        <w:tc>
          <w:p>
            <w:r>
              <w:rPr>
                <w:sz w:val="22"/>
                <w:b w:val="1"/>
              </w:rPr>
              <w:t>Тема 3. Тема 3. </w:t>
            </w:r>
          </w:p>
          <w:p>
            <w:r>
              <w:rPr>
                <w:sz w:val="22"/>
              </w:rPr>
              <w:t>
                <w:t> Минимизация логических функций</w:t>
              </w:t>
            </w:r>
          </w:p>
        </w:tc>
        <w:tc>
          <w:p>
            <w:pPr>
              <w:jc w:val="center"/>
            </w:pPr>
            <w:r>
              <w:t>6</w:t>
            </w:r>
          </w:p>
        </w:tc>
        <w:tc>
          <w:p>
            <w:r>
              <w:rPr>
                <w:sz w:val="20"/>
              </w:rPr>
              <w:t>-</w:t>
            </w:r>
          </w:p>
        </w:tc>
        <w:tc>
          <w:p>
            <w:r>
              <w:rPr>
                <w:sz w:val="20"/>
              </w:rPr>
              <w:t/>
            </w:r>
          </w:p>
        </w:tc>
        <w:tc>
          <w:p>
            <w:pPr>
              <w:jc w:val="center"/>
            </w:pPr>
            <w:r>
              <w:t>1,2</w:t>
            </w:r>
          </w:p>
        </w:tc>
      </w:tr>
      <w:tr>
        <w:tc>
          <w:p>
            <w:pPr>
              <w:jc w:val="center"/>
            </w:pPr>
            <w:r>
              <w:t>4</w:t>
            </w:r>
          </w:p>
        </w:tc>
        <w:tc>
          <w:p>
            <w:r>
              <w:rPr>
                <w:sz w:val="22"/>
                <w:b w:val="1"/>
              </w:rPr>
              <w:t>Тема 4. Тема 4. </w:t>
            </w:r>
          </w:p>
          <w:p>
            <w:r>
              <w:rPr>
                <w:sz w:val="22"/>
              </w:rPr>
              <w:t>
                <w:t> Разработка дешифратора</w:t>
              </w:t>
            </w:r>
          </w:p>
        </w:tc>
        <w:tc>
          <w:p>
            <w:pPr>
              <w:jc w:val="center"/>
            </w:pPr>
            <w:r>
              <w:t>6</w:t>
            </w:r>
          </w:p>
        </w:tc>
        <w:tc>
          <w:p>
            <w:r>
              <w:rPr>
                <w:sz w:val="20"/>
              </w:rPr>
              <w:t>-</w:t>
            </w:r>
          </w:p>
        </w:tc>
        <w:tc>
          <w:p>
            <w:r>
              <w:rPr>
                <w:sz w:val="20"/>
              </w:rPr>
              <w:t/>
            </w:r>
          </w:p>
        </w:tc>
        <w:tc>
          <w:p>
            <w:pPr>
              <w:jc w:val="center"/>
            </w:pPr>
            <w:r>
              <w:t>1,2</w:t>
            </w:r>
          </w:p>
        </w:tc>
      </w:tr>
      <w:tr>
        <w:tc>
          <w:p>
            <w:pPr>
              <w:jc w:val="center"/>
            </w:pPr>
            <w:r>
              <w:t>5</w:t>
            </w:r>
          </w:p>
        </w:tc>
        <w:tc>
          <w:p>
            <w:r>
              <w:rPr>
                <w:sz w:val="22"/>
                <w:b w:val="1"/>
              </w:rPr>
              <w:t>Тема 5. Тема 5. </w:t>
            </w:r>
          </w:p>
          <w:p>
            <w:r>
              <w:rPr>
                <w:sz w:val="22"/>
              </w:rPr>
              <w:t>
                <w:t> Разработка мультиплексора</w:t>
              </w:t>
            </w:r>
          </w:p>
        </w:tc>
        <w:tc>
          <w:p>
            <w:pPr>
              <w:jc w:val="center"/>
            </w:pPr>
            <w:r>
              <w:t>6</w:t>
            </w:r>
          </w:p>
        </w:tc>
        <w:tc>
          <w:p>
            <w:r>
              <w:rPr>
                <w:sz w:val="20"/>
              </w:rPr>
              <w:t>-</w:t>
            </w:r>
          </w:p>
        </w:tc>
        <w:tc>
          <w:p>
            <w:r>
              <w:rPr>
                <w:sz w:val="20"/>
              </w:rPr>
              <w:t/>
            </w:r>
          </w:p>
        </w:tc>
        <w:tc>
          <w:p>
            <w:pPr>
              <w:jc w:val="center"/>
            </w:pPr>
            <w:r>
              <w:t>1,2</w:t>
            </w:r>
          </w:p>
        </w:tc>
      </w:tr>
      <w:tr>
        <w:tc>
          <w:tcPr>
            <w:gridSpan w:val="4"/>
          </w:tcPr>
          <w:p>
            <w:r>
              <w:rPr>
                <w:b w:val="1"/>
              </w:rPr>
              <w:t>ИТОГО</w:t>
            </w:r>
          </w:p>
        </w:tc>
        <w:tc>
          <w:p>
            <w:pPr>
              <w:jc w:val="center"/>
            </w:pPr>
            <w:r>
              <w:rPr>
                <w:b w:val="1"/>
              </w:rPr>
              <w:t>30</w:t>
            </w:r>
          </w:p>
        </w:tc>
        <w:tc>
          <w:p/>
        </w:tc>
      </w:tr>
      <w:tr>
        <w:tc>
          <w:tcPr>
            <w:gridSpan w:val="6"/>
          </w:tcPr>
          <w:p>
            <w:pPr>
              <w:jc w:val="center"/>
            </w:pPr>
            <w:r>
              <w:rPr>
                <w:b w:val="1"/>
              </w:rPr>
              <w:t>Лабораторные занятия</w:t>
            </w:r>
          </w:p>
        </w:tc>
      </w:tr>
      <w:tr>
        <w:tc>
          <w:p>
            <w:pPr>
              <w:jc w:val="center"/>
            </w:pPr>
            <w:r>
              <w:t>1</w:t>
            </w:r>
          </w:p>
        </w:tc>
        <w:tc>
          <w:p>
            <w:r>
              <w:t>Тема 1</w:t>
            </w:r>
          </w:p>
        </w:tc>
        <w:tc>
          <w:p>
            <w:pPr>
              <w:jc w:val="center"/>
            </w:pPr>
            <w:r>
              <w:t>1</w:t>
            </w:r>
          </w:p>
        </w:tc>
        <w:tc>
          <w:p>
            <w:pPr>
              <w:jc w:val="center"/>
            </w:pPr>
            <w:r>
              <w:t>1</w:t>
            </w:r>
          </w:p>
        </w:tc>
        <w:tc>
          <w:p>
            <w:pPr>
              <w:jc w:val="center"/>
            </w:pPr>
            <w:r>
              <w:t>1</w:t>
            </w:r>
          </w:p>
        </w:tc>
        <w:tc>
          <w:p>
            <w:pPr>
              <w:jc w:val="center"/>
            </w:pPr>
            <w:r>
              <w:t>1</w:t>
            </w:r>
          </w:p>
        </w:tc>
      </w:tr>
      <w:tr>
        <w:tc>
          <w:tcPr>
            <w:gridSpan w:val="4"/>
          </w:tcPr>
          <w:p>
            <w:r>
              <w:rPr>
                <w:b w:val="1"/>
              </w:rPr>
              <w:t>ИТОГО</w:t>
            </w:r>
          </w:p>
        </w:tc>
        <w:tc>
          <w:p>
            <w:pPr>
              <w:jc w:val="center"/>
            </w:pPr>
            <w:r>
              <w:rPr>
                <w:b w:val="1"/>
              </w:rPr>
              <w:t>0</w:t>
            </w:r>
          </w:p>
        </w:tc>
        <w:tc>
          <w:p/>
        </w:tc>
      </w:tr>
    </w:tbl>
    <w:p/>
    <w:p>
      <w:pPr>
        <w:jc w:val="center"/>
      </w:pPr>
      <w:r>
        <w:rPr>
          <w:b w:val="1"/>
        </w:rPr>
        <w:t>2.2 Задания для самостоятельной работы обучающегося (СРО)</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Тема</w:t>
            </w:r>
          </w:p>
        </w:tc>
        <w:tc>
          <w:tcPr>
            <w:tcW w:w="1140" w:type="pct"/>
          </w:tcPr>
          <w:p>
            <w:pPr>
              <w:jc w:val="center"/>
            </w:pPr>
            <w:r>
              <w:t>Содержание задания</w:t>
            </w:r>
          </w:p>
        </w:tc>
        <w:tc>
          <w:tcPr>
            <w:tcW w:w="620" w:type="pct"/>
          </w:tcPr>
          <w:p>
            <w:pPr>
              <w:jc w:val="center"/>
            </w:pPr>
            <w:r>
              <w:t>Форма контроля</w:t>
            </w:r>
          </w:p>
        </w:tc>
        <w:tc>
          <w:tcPr>
            <w:tcW w:w="723" w:type="pct"/>
          </w:tcPr>
          <w:p>
            <w:pPr>
              <w:jc w:val="center"/>
            </w:pPr>
            <w:r>
              <w:t>Срок сдачи, неделя</w:t>
            </w:r>
          </w:p>
        </w:tc>
        <w:tc>
          <w:tcPr>
            <w:tcW w:w="822" w:type="pct"/>
          </w:tcPr>
          <w:p>
            <w:pPr>
              <w:jc w:val="center"/>
            </w:pPr>
            <w:r>
              <w:t>Трудоемкость в часах</w:t>
            </w:r>
          </w:p>
        </w:tc>
        <w:tc>
          <w:tcPr>
            <w:tcW w:w="669" w:type="pct"/>
          </w:tcPr>
          <w:p>
            <w:pPr>
              <w:jc w:val="center"/>
            </w:pPr>
            <w:r>
              <w:t>Результаты CDIO</w:t>
            </w:r>
          </w:p>
        </w:tc>
      </w:tr>
      <w:tr>
        <w:tc>
          <w:p>
            <w:r>
              <w:rPr>
                <w:sz w:val="22"/>
              </w:rPr>
              <w:t>Полевые транзисторы. Варикап.</w:t>
            </w:r>
          </w:p>
        </w:tc>
        <w:tc>
          <w:p>
            <w:r>
              <w:rPr>
                <w:sz w:val="22"/>
              </w:rPr>
              <w:t>Изучение работы полевого транзистора. Рассмотреть варикапы</w:t>
            </w:r>
          </w:p>
        </w:tc>
        <w:tc>
          <w:p>
            <w:pPr>
              <w:jc w:val="center"/>
            </w:pPr>
            <w:r>
              <w:rPr>
                <w:sz w:val="22"/>
              </w:rPr>
              <w:t>реферат</w:t>
            </w:r>
          </w:p>
        </w:tc>
        <w:tc>
          <w:p>
            <w:pPr>
              <w:jc w:val="center"/>
            </w:pPr>
            <w:r>
              <w:t>5</w:t>
            </w:r>
          </w:p>
        </w:tc>
        <w:tc>
          <w:p>
            <w:pPr>
              <w:jc w:val="center"/>
            </w:pPr>
            <w:r>
              <w:t>15</w:t>
            </w:r>
          </w:p>
        </w:tc>
        <w:tc>
          <w:p>
            <w:r>
              <w:rPr>
                <w:sz w:val="20"/>
              </w:rPr>
              <w:t>-</w:t>
            </w:r>
          </w:p>
        </w:tc>
      </w:tr>
      <w:tr>
        <w:tc>
          <w:p>
            <w:r>
              <w:rPr>
                <w:sz w:val="22"/>
              </w:rPr>
              <w:t>Сумматоры. Компораторы</w:t>
            </w:r>
          </w:p>
        </w:tc>
        <w:tc>
          <w:p>
            <w:r>
              <w:rPr>
                <w:sz w:val="22"/>
              </w:rPr>
              <w:t>Рассмотреть работы сумматора и компаратора</w:t>
            </w:r>
          </w:p>
        </w:tc>
        <w:tc>
          <w:p>
            <w:pPr>
              <w:jc w:val="center"/>
            </w:pPr>
            <w:r>
              <w:rPr>
                <w:sz w:val="22"/>
              </w:rPr>
              <w:t/>
            </w:r>
          </w:p>
        </w:tc>
        <w:tc>
          <w:p>
            <w:pPr>
              <w:jc w:val="center"/>
            </w:pPr>
            <w:r>
              <w:t>10</w:t>
            </w:r>
          </w:p>
        </w:tc>
        <w:tc>
          <w:p>
            <w:pPr>
              <w:jc w:val="center"/>
            </w:pPr>
            <w:r>
              <w:t>15</w:t>
            </w:r>
          </w:p>
        </w:tc>
        <w:tc>
          <w:p>
            <w:r>
              <w:rPr>
                <w:sz w:val="20"/>
              </w:rPr>
              <w:t>-</w:t>
            </w:r>
          </w:p>
        </w:tc>
      </w:tr>
      <w:tr>
        <w:tc>
          <w:tcPr>
            <w:gridSpan w:val="4"/>
          </w:tcPr>
          <w:p>
            <w:r>
              <w:rPr>
                <w:b w:val="1"/>
              </w:rPr>
              <w:t>ИТОГО</w:t>
            </w:r>
          </w:p>
        </w:tc>
        <w:tc>
          <w:p>
            <w:pPr>
              <w:jc w:val="center"/>
            </w:pPr>
            <w:r>
              <w:rPr>
                <w:b w:val="1"/>
              </w:rPr>
              <w:t>30</w:t>
            </w:r>
          </w:p>
        </w:tc>
        <w:tc>
          <w:p/>
        </w:tc>
      </w:tr>
    </w:tbl>
    <w:p/>
    <w:p>
      <w:pPr>
        <w:jc w:val="center"/>
      </w:pPr>
      <w:r>
        <w:rPr>
          <w:b w:val="1"/>
        </w:rPr>
        <w:t>2.3 График сдачи заданий по дисциплине</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850"/>
            <w:vMerge w:val="restart"/>
          </w:tcPr>
          <w:p>
            <w:pPr>
              <w:jc w:val="center"/>
            </w:pPr>
            <w:r>
              <w:t>Вид задания</w:t>
            </w:r>
          </w:p>
        </w:tc>
        <w:tc>
          <w:tcPr>
            <w:gridSpan w:val="15"/>
          </w:tcPr>
          <w:p>
            <w:pPr>
              <w:jc w:val="center"/>
            </w:pPr>
            <w:r>
              <w:t>Академический период обучения, неделя</w:t>
            </w:r>
          </w:p>
        </w:tc>
      </w:tr>
      <w:tr>
        <w:trPr>
          <w:tblHeader w:val="1"/>
        </w:trPr>
        <w:tc>
          <w:tcPr>
            <w:vMerge w:val="continue"/>
          </w:tcPr>
          <w:p/>
        </w:tc>
        <w:tc>
          <w:tcPr>
            <w:tcW w:type="pct" w:w="210"/>
          </w:tcPr>
          <w:p>
            <w:pPr>
              <w:jc w:val="center"/>
            </w:pPr>
            <w:r>
              <w:t>1</w:t>
            </w:r>
          </w:p>
        </w:tc>
        <w:tc>
          <w:tcPr>
            <w:tcW w:type="pct" w:w="210"/>
          </w:tcPr>
          <w:p>
            <w:pPr>
              <w:jc w:val="center"/>
            </w:pPr>
            <w:r>
              <w:t>2</w:t>
            </w:r>
          </w:p>
        </w:tc>
        <w:tc>
          <w:tcPr>
            <w:tcW w:type="pct" w:w="210"/>
          </w:tcPr>
          <w:p>
            <w:pPr>
              <w:jc w:val="center"/>
            </w:pPr>
            <w:r>
              <w:t>3</w:t>
            </w:r>
          </w:p>
        </w:tc>
        <w:tc>
          <w:tcPr>
            <w:tcW w:type="pct" w:w="210"/>
          </w:tcPr>
          <w:p>
            <w:pPr>
              <w:jc w:val="center"/>
            </w:pPr>
            <w:r>
              <w:t>4</w:t>
            </w:r>
          </w:p>
        </w:tc>
        <w:tc>
          <w:tcPr>
            <w:tcW w:type="pct" w:w="210"/>
          </w:tcPr>
          <w:p>
            <w:pPr>
              <w:jc w:val="center"/>
            </w:pPr>
            <w:r>
              <w:t>5</w:t>
            </w:r>
          </w:p>
        </w:tc>
        <w:tc>
          <w:tcPr>
            <w:tcW w:type="pct" w:w="210"/>
          </w:tcPr>
          <w:p>
            <w:pPr>
              <w:jc w:val="center"/>
            </w:pPr>
            <w:r>
              <w:t>6</w:t>
            </w:r>
          </w:p>
        </w:tc>
        <w:tc>
          <w:tcPr>
            <w:tcW w:type="pct" w:w="210"/>
          </w:tcPr>
          <w:p>
            <w:pPr>
              <w:jc w:val="center"/>
            </w:pPr>
            <w:r>
              <w:t>7</w:t>
            </w:r>
          </w:p>
        </w:tc>
        <w:tc>
          <w:tcPr>
            <w:tcW w:type="pct" w:w="210"/>
          </w:tcPr>
          <w:p>
            <w:pPr>
              <w:jc w:val="center"/>
            </w:pPr>
            <w:r>
              <w:t>8</w:t>
            </w:r>
          </w:p>
        </w:tc>
        <w:tc>
          <w:tcPr>
            <w:tcW w:type="pct" w:w="210"/>
          </w:tcPr>
          <w:p>
            <w:pPr>
              <w:jc w:val="center"/>
            </w:pPr>
            <w:r>
              <w:t>9</w:t>
            </w:r>
          </w:p>
        </w:tc>
        <w:tc>
          <w:tcPr>
            <w:tcW w:type="pct" w:w="210"/>
          </w:tcPr>
          <w:p>
            <w:pPr>
              <w:jc w:val="center"/>
            </w:pPr>
            <w:r>
              <w:t>10</w:t>
            </w:r>
          </w:p>
        </w:tc>
        <w:tc>
          <w:tcPr>
            <w:tcW w:type="pct" w:w="210"/>
          </w:tcPr>
          <w:p>
            <w:pPr>
              <w:jc w:val="center"/>
            </w:pPr>
            <w:r>
              <w:t>11</w:t>
            </w:r>
          </w:p>
        </w:tc>
        <w:tc>
          <w:tcPr>
            <w:tcW w:type="pct" w:w="210"/>
          </w:tcPr>
          <w:p>
            <w:pPr>
              <w:jc w:val="center"/>
            </w:pPr>
            <w:r>
              <w:t>12</w:t>
            </w:r>
          </w:p>
        </w:tc>
        <w:tc>
          <w:tcPr>
            <w:tcW w:type="pct" w:w="210"/>
          </w:tcPr>
          <w:p>
            <w:pPr>
              <w:jc w:val="center"/>
            </w:pPr>
            <w:r>
              <w:t>13</w:t>
            </w:r>
          </w:p>
        </w:tc>
        <w:tc>
          <w:tcPr>
            <w:tcW w:type="pct" w:w="210"/>
          </w:tcPr>
          <w:p>
            <w:pPr>
              <w:jc w:val="center"/>
            </w:pPr>
            <w:r>
              <w:t>14</w:t>
            </w:r>
          </w:p>
        </w:tc>
        <w:tc>
          <w:tcPr>
            <w:tcW w:type="pct" w:w="210"/>
          </w:tcPr>
          <w:p>
            <w:pPr>
              <w:jc w:val="center"/>
            </w:pPr>
            <w:r>
              <w:t>15</w:t>
            </w:r>
          </w:p>
        </w:tc>
      </w:tr>
      <w:tr>
        <w:tc>
          <w:tcPr>
            <w:gridSpan w:val="16"/>
          </w:tcPr>
          <w:p>
            <w:pPr>
              <w:jc w:val="center"/>
            </w:pPr>
            <w:r>
              <w:t>Знание</w:t>
            </w:r>
          </w:p>
        </w:tc>
      </w:tr>
      <w:tr>
        <w:tc>
          <w:p>
            <w:r>
              <w:t>Практическая работа 1</w:t>
            </w: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Практическая работа 2</w:t>
            </w: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Тестирование</w:t>
            </w: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r>
      <w:tr>
        <w:tc>
          <w:p>
            <w:r>
              <w:t>Практическая работа 3</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Практическая работа 4</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r>
      <w:tr>
        <w:tc>
          <w:p>
            <w:r>
              <w:t>Практическая работа 5</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r>
      <w:tr>
        <w:tc>
          <w:tcPr>
            <w:gridSpan w:val="16"/>
          </w:tcPr>
          <w:p>
            <w:pPr>
              <w:jc w:val="center"/>
            </w:pPr>
            <w:r>
              <w:t>Понимание</w:t>
            </w:r>
          </w:p>
        </w:tc>
      </w:tr>
      <w:tr>
        <w:tc>
          <w:p>
            <w:r>
              <w:t>Практическая работа 1</w:t>
            </w: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Практическая работа 2</w:t>
            </w: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Тестирование</w:t>
            </w: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r>
      <w:tr>
        <w:tc>
          <w:p>
            <w:r>
              <w:t>Практическая работа 3</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Практическая работа 4</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r>
      <w:tr>
        <w:tc>
          <w:p>
            <w:r>
              <w:t>Практическая работа 5</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r>
      <w:tr>
        <w:tc>
          <w:tcPr>
            <w:gridSpan w:val="16"/>
          </w:tcPr>
          <w:p>
            <w:pPr>
              <w:jc w:val="center"/>
            </w:pPr>
            <w:r>
              <w:t>Применение</w:t>
            </w:r>
          </w:p>
        </w:tc>
      </w:tr>
      <w:tr>
        <w:tc>
          <w:p>
            <w:r>
              <w:t>Практическая работа 1</w:t>
            </w: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Практическая работа 2</w:t>
            </w: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Тестирование</w:t>
            </w: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r>
      <w:tr>
        <w:tc>
          <w:p>
            <w:r>
              <w:t>Практическая работа 3</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Практическая работа 4</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r>
      <w:tr>
        <w:tc>
          <w:p>
            <w:r>
              <w:t>Практическая работа 5</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r>
      <w:tr>
        <w:tc>
          <w:tcPr>
            <w:gridSpan w:val="16"/>
          </w:tcPr>
          <w:p>
            <w:pPr>
              <w:jc w:val="center"/>
            </w:pPr>
            <w:r>
              <w:t>Анализ</w:t>
            </w:r>
          </w:p>
        </w:tc>
      </w:tr>
      <w:tr>
        <w:tc>
          <w:p>
            <w:r>
              <w:t>Тестирование</w:t>
            </w: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r>
    </w:tbl>
    <w:p/>
    <w:p>
      <w:pPr>
        <w:jc w:val="center"/>
      </w:pPr>
      <w:r>
        <w:rPr>
          <w:b w:val="1"/>
        </w:rPr>
        <w:t>3 ОЦЕНКА ЗНАНИЙ ОБУЧАЮЩЕГОСЯ</w:t>
      </w:r>
    </w:p>
    <w:p/>
    <w:p>
      <w:pPr>
        <w:ind w:firstLine="567"/>
      </w:pPr>
      <w:r>
        <w:t>Преподаватель проводит все виды работ текущего контроля и выводит соответствующую оценку текущей успеваемости обучающихся два раза в академический период. По результатам текущего контроля формируется рейтинг 1 и 2. Учебные достижения обучающегося оцениваются по 100-балльной шкале, итоговая оценка Р1 и Р2 выводится как средняя арифметическая из оценок текущей успеваемости. Оценка работы обучающегося в академическом периоде осуществляется преподавателем в соответствии с графиком сдачи заданий по дисциплине. Система контроля может сочетать письменные и устные, групповые и индивидуальные формы.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Период</w:t>
            </w:r>
          </w:p>
        </w:tc>
        <w:tc>
          <w:tcPr>
            <w:tcW w:type="pct" w:w="2500"/>
          </w:tcPr>
          <w:p>
            <w:pPr>
              <w:jc w:val="center"/>
            </w:pPr>
            <w:r>
              <w:t>Вид работы</w:t>
            </w:r>
          </w:p>
        </w:tc>
        <w:tc>
          <w:tcPr>
            <w:tcW w:type="pct" w:w="500"/>
          </w:tcPr>
          <w:p>
            <w:pPr>
              <w:jc w:val="center"/>
            </w:pPr>
            <w:r>
              <w:t>Итоговая оценка</w:t>
            </w:r>
          </w:p>
        </w:tc>
      </w:tr>
      <w:tr>
        <w:tc>
          <w:tcPr>
            <w:tcW w:w="0" w:type="auto"/>
            <w:vMerge w:val="restart"/>
          </w:tcPr>
          <w:p>
            <w:pPr>
              <w:jc w:val="center"/>
            </w:pPr>
            <w:r>
              <w:t>1-й рейтинг</w:t>
            </w:r>
          </w:p>
        </w:tc>
        <w:tc>
          <w:tcPr>
            <w:tcW w:w="0" w:type="auto"/>
          </w:tcPr>
          <w:p>
            <w:r>
              <w:t>Практическая работа 1</w:t>
            </w:r>
          </w:p>
        </w:tc>
        <w:tc>
          <w:tcPr>
            <w:tcW w:w="0" w:type="auto"/>
            <w:vMerge w:val="restart"/>
          </w:tcPr>
          <w:p>
            <w:pPr>
              <w:jc w:val="center"/>
            </w:pPr>
            <w:r>
              <w:t>0-100</w:t>
            </w:r>
          </w:p>
        </w:tc>
      </w:tr>
      <w:tr>
        <w:tc>
          <w:tcPr>
            <w:tcW w:w="0" w:type="auto"/>
            <w:vMerge/>
          </w:tcPr>
          <w:p>
            <w:pPr>
              <w:jc w:val="center"/>
            </w:pPr>
          </w:p>
        </w:tc>
        <w:tc>
          <w:tcPr>
            <w:tcW w:w="0" w:type="auto"/>
          </w:tcPr>
          <w:p>
            <w:r>
              <w:t>Практическая работа 2</w:t>
            </w:r>
          </w:p>
        </w:tc>
        <w:tc>
          <w:tcPr>
            <w:tcW w:w="0" w:type="auto"/>
            <w:vMerge/>
          </w:tcPr>
          <w:p>
            <w:pPr>
              <w:jc w:val="center"/>
            </w:pPr>
          </w:p>
        </w:tc>
      </w:tr>
      <w:tr>
        <w:tc>
          <w:tcPr>
            <w:tcW w:w="0" w:type="auto"/>
            <w:vMerge/>
          </w:tcPr>
          <w:p>
            <w:pPr>
              <w:jc w:val="center"/>
            </w:pPr>
          </w:p>
        </w:tc>
        <w:tc>
          <w:tcPr>
            <w:tcW w:w="0" w:type="auto"/>
          </w:tcPr>
          <w:p>
            <w:r>
              <w:t>Тестирование</w:t>
            </w:r>
          </w:p>
        </w:tc>
        <w:tc>
          <w:tcPr>
            <w:tcW w:w="0" w:type="auto"/>
            <w:vMerge/>
          </w:tcPr>
          <w:p>
            <w:pPr>
              <w:jc w:val="center"/>
            </w:pPr>
          </w:p>
        </w:tc>
      </w:tr>
      <w:tr>
        <w:tc>
          <w:tcPr>
            <w:tcW w:w="0" w:type="auto"/>
            <w:vMerge w:val="restart"/>
          </w:tcPr>
          <w:p>
            <w:pPr>
              <w:jc w:val="center"/>
            </w:pPr>
            <w:r>
              <w:t>2-й рейтинг</w:t>
            </w:r>
          </w:p>
        </w:tc>
        <w:tc>
          <w:tcPr>
            <w:tcW w:w="0" w:type="auto"/>
          </w:tcPr>
          <w:p>
            <w:r>
              <w:t>Практическая работа 3</w:t>
            </w:r>
          </w:p>
        </w:tc>
        <w:tc>
          <w:tcPr>
            <w:tcW w:w="0" w:type="auto"/>
            <w:vMerge w:val="restart"/>
          </w:tcPr>
          <w:p>
            <w:pPr>
              <w:jc w:val="center"/>
            </w:pPr>
            <w:r>
              <w:t>0-100</w:t>
            </w:r>
          </w:p>
        </w:tc>
      </w:tr>
      <w:tr>
        <w:tc>
          <w:tcPr>
            <w:tcW w:w="0" w:type="auto"/>
            <w:vMerge/>
          </w:tcPr>
          <w:p>
            <w:pPr>
              <w:jc w:val="center"/>
            </w:pPr>
          </w:p>
        </w:tc>
        <w:tc>
          <w:tcPr>
            <w:tcW w:w="0" w:type="auto"/>
          </w:tcPr>
          <w:p>
            <w:r>
              <w:t>Практическая работа 4</w:t>
            </w:r>
          </w:p>
        </w:tc>
        <w:tc>
          <w:tcPr>
            <w:tcW w:w="0" w:type="auto"/>
            <w:vMerge/>
          </w:tcPr>
          <w:p>
            <w:pPr>
              <w:jc w:val="center"/>
            </w:pPr>
          </w:p>
        </w:tc>
      </w:tr>
      <w:tr>
        <w:tc>
          <w:tcPr>
            <w:tcW w:w="0" w:type="auto"/>
            <w:vMerge/>
          </w:tcPr>
          <w:p>
            <w:pPr>
              <w:jc w:val="center"/>
            </w:pPr>
          </w:p>
        </w:tc>
        <w:tc>
          <w:tcPr>
            <w:tcW w:w="0" w:type="auto"/>
          </w:tcPr>
          <w:p>
            <w:r>
              <w:t>Практическая работа 5</w:t>
            </w:r>
          </w:p>
        </w:tc>
        <w:tc>
          <w:tcPr>
            <w:tcW w:w="0" w:type="auto"/>
            <w:vMerge/>
          </w:tcPr>
          <w:p>
            <w:pPr>
              <w:jc w:val="center"/>
            </w:pPr>
          </w:p>
        </w:tc>
      </w:tr>
      <w:tr>
        <w:tc>
          <w:tcPr>
            <w:tcW w:w="0" w:type="auto"/>
            <w:vMerge/>
          </w:tcPr>
          <w:p>
            <w:pPr>
              <w:jc w:val="center"/>
            </w:pPr>
          </w:p>
        </w:tc>
        <w:tc>
          <w:tcPr>
            <w:tcW w:w="0" w:type="auto"/>
          </w:tcPr>
          <w:p>
            <w:r>
              <w:t>Тестирование</w:t>
            </w:r>
          </w:p>
        </w:tc>
        <w:tc>
          <w:tcPr>
            <w:tcW w:w="0" w:type="auto"/>
            <w:vMerge/>
          </w:tcPr>
          <w:p>
            <w:pPr>
              <w:jc w:val="center"/>
            </w:pPr>
          </w:p>
        </w:tc>
      </w:tr>
      <w:tr>
        <w:tc>
          <w:p>
            <w:pPr>
              <w:jc w:val="center"/>
            </w:pPr>
            <w:r>
              <w:t>Итоговый контроль</w:t>
            </w:r>
          </w:p>
        </w:tc>
        <w:tc>
          <w:tcPr>
            <w:hMerge w:val="restart"/>
          </w:tcPr>
          <w:p>
            <w:r>
              <w:t>экзамен (6B06201)</w:t>
            </w:r>
          </w:p>
          <w:p>
            <w:r>
              <w:t>экзамен (6B07101)</w:t>
            </w:r>
          </w:p>
        </w:tc>
        <w:tc>
          <w:p>
            <w:pPr>
              <w:jc w:val="center"/>
            </w:pPr>
            <w:r>
              <w:t>0-100</w:t>
            </w:r>
          </w:p>
        </w:tc>
      </w:tr>
    </w:tbl>
    <w:p/>
    <w:p>
      <w:pPr>
        <w:jc w:val="center"/>
      </w:pPr>
      <w:r>
        <w:rPr>
          <w:b w:val="1"/>
        </w:rPr>
        <w:t>3.1 Политика оценивания результатов обучения по видам работ</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c>
          <w:tcPr>
            <w:tcW w:type="pct" w:w="1000"/>
            <w:vMerge w:val="restart"/>
          </w:tcPr>
          <w:p>
            <w:pPr>
              <w:jc w:val="center"/>
            </w:pPr>
            <w:r>
              <w:rPr>
                <w:b w:val="1"/>
                <w:sz w:val="20"/>
              </w:rPr>
              <w:t>Вид работы</w:t>
            </w:r>
          </w:p>
        </w:tc>
        <w:tc>
          <w:tcPr>
            <w:tcW w:type="pct" w:w="1000"/>
          </w:tcPr>
          <w:p>
            <w:pPr>
              <w:jc w:val="center"/>
            </w:pPr>
            <w:r>
              <w:rPr>
                <w:b w:val="1"/>
                <w:sz w:val="20"/>
              </w:rPr>
              <w:t>90-100</w:t>
            </w:r>
          </w:p>
        </w:tc>
        <w:tc>
          <w:tcPr>
            <w:tcW w:type="pct" w:w="1000"/>
          </w:tcPr>
          <w:p>
            <w:pPr>
              <w:jc w:val="center"/>
            </w:pPr>
            <w:r>
              <w:rPr>
                <w:b w:val="1"/>
                <w:sz w:val="20"/>
              </w:rPr>
              <w:t>70-89</w:t>
            </w:r>
          </w:p>
        </w:tc>
        <w:tc>
          <w:tcPr>
            <w:tcW w:type="pct" w:w="1000"/>
          </w:tcPr>
          <w:p>
            <w:pPr>
              <w:jc w:val="center"/>
            </w:pPr>
            <w:r>
              <w:rPr>
                <w:b w:val="1"/>
                <w:sz w:val="20"/>
              </w:rPr>
              <w:t>50-69</w:t>
            </w:r>
          </w:p>
        </w:tc>
        <w:tc>
          <w:tcPr>
            <w:tcW w:type="pct" w:w="1000"/>
          </w:tcPr>
          <w:p>
            <w:pPr>
              <w:jc w:val="center"/>
            </w:pPr>
            <w:r>
              <w:rPr>
                <w:b w:val="1"/>
                <w:sz w:val="20"/>
              </w:rPr>
              <w:t>0-49</w:t>
            </w:r>
          </w:p>
        </w:tc>
      </w:tr>
      <w:tr>
        <w:tc>
          <w:p>
            <w:pPr>
              <w:vMerge w:val="continue"/>
            </w:pPr>
          </w:p>
        </w:tc>
        <w:tc>
          <w:p>
            <w:pPr>
              <w:jc w:val="center"/>
            </w:pPr>
            <w:r>
              <w:rPr>
                <w:b w:val="1"/>
                <w:sz w:val="20"/>
              </w:rPr>
              <w:t>Отлично</w:t>
            </w:r>
          </w:p>
        </w:tc>
        <w:tc>
          <w:p>
            <w:pPr>
              <w:jc w:val="center"/>
            </w:pPr>
            <w:r>
              <w:rPr>
                <w:b w:val="1"/>
                <w:sz w:val="20"/>
              </w:rPr>
              <w:t>Хорошо</w:t>
            </w:r>
          </w:p>
        </w:tc>
        <w:tc>
          <w:p>
            <w:pPr>
              <w:jc w:val="center"/>
            </w:pPr>
            <w:r>
              <w:rPr>
                <w:b w:val="1"/>
                <w:sz w:val="20"/>
              </w:rPr>
              <w:t>Удовлетворительно</w:t>
              <w:t/>
            </w:r>
          </w:p>
        </w:tc>
        <w:tc>
          <w:p>
            <w:pPr>
              <w:jc w:val="center"/>
            </w:pPr>
            <w:r>
              <w:rPr>
                <w:b w:val="1"/>
                <w:sz w:val="20"/>
              </w:rPr>
              <w:t>Неудовлетворительно</w:t>
              <w:t/>
            </w:r>
          </w:p>
        </w:tc>
      </w:tr>
    </w:tbl>
    <w:p/>
    <w:p>
      <w:pPr>
        <w:ind w:firstLine="567"/>
      </w:pPr>
      <w:r>
        <w:t>Итоговая оценка знаний обучающего по дисциплине осуществляется по 100 балльной системе и включает:</w:t>
      </w:r>
    </w:p>
    <w:p>
      <w:pPr>
        <w:ind w:firstLine="567"/>
      </w:pPr>
      <w:r>
        <w:t>- 60% результатов текущей успеваемости;</w:t>
      </w:r>
    </w:p>
    <w:p>
      <w:pPr>
        <w:ind w:firstLine="567"/>
      </w:pPr>
      <w:r>
        <w:t>- 40% результата, полученного на экзамене.</w:t>
      </w:r>
    </w:p>
    <w:p/>
    <w:p>
      <w:pPr>
        <w:ind w:firstLine="567"/>
      </w:pPr>
      <w:r>
        <w:t>Формула подсчета итоговой оценки:</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где, 	 Р1, Р2 – цифровые эквиваленты оценок первого, второго рейтингов соответственно; Э – цифровой эквивалент оценки на экзамене.</w:t>
      </w:r>
    </w:p>
    <w:p/>
    <w:p>
      <w:pPr>
        <w:ind w:firstLine="567"/>
      </w:pPr>
      <w:r>
        <w:t>Буквенная система оценки учебных достижений обучающихся, соответствующая цифровому эквиваленту по четырехбалльной системе:</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Оценка по буквенной системе</w:t>
            </w:r>
          </w:p>
        </w:tc>
        <w:tc>
          <w:tcPr>
            <w:tcW w:w="900" w:type="pct"/>
          </w:tcPr>
          <w:p>
            <w:pPr>
              <w:jc w:val="center"/>
            </w:pPr>
            <w:r>
              <w:t>Цифровой эквивалент</w:t>
            </w:r>
          </w:p>
        </w:tc>
        <w:tc>
          <w:tcPr>
            <w:tcW w:w="800" w:type="pct"/>
          </w:tcPr>
          <w:p>
            <w:pPr>
              <w:jc w:val="center"/>
            </w:pPr>
            <w:r>
              <w:t>Баллы (%-ное содержание)</w:t>
            </w:r>
          </w:p>
        </w:tc>
        <w:tc>
          <w:tcPr>
            <w:tcW w:w="800" w:type="pct"/>
          </w:tcPr>
          <w:p>
            <w:pPr>
              <w:jc w:val="center"/>
            </w:pPr>
            <w:r>
              <w:t>Оценка по традиционной системе</w:t>
            </w:r>
          </w:p>
        </w:tc>
      </w:tr>
      <w:tr>
        <w:tc>
          <w:p>
            <w:pPr>
              <w:jc w:val="center"/>
            </w:pPr>
            <w:r>
              <w:t>A</w:t>
            </w:r>
          </w:p>
        </w:tc>
        <w:tc>
          <w:p>
            <w:pPr>
              <w:jc w:val="center"/>
            </w:pPr>
            <w:r>
              <w:t>4.0</w:t>
            </w:r>
          </w:p>
        </w:tc>
        <w:tc>
          <w:p>
            <w:pPr>
              <w:jc w:val="center"/>
            </w:pPr>
            <w:r>
              <w:t>95-100</w:t>
            </w:r>
          </w:p>
        </w:tc>
        <w:tc>
          <w:tcPr>
            <w:vMerge w:val="restart"/>
          </w:tcPr>
          <w:p>
            <w:pPr>
              <w:jc w:val="center"/>
            </w:pPr>
            <w:r>
              <w:t>Отлично</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Хорошо</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Удовлетворительно</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Неудовлетворительно</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ПОЛИТИКА ДИСЦИПЛИНЫ</w:t>
      </w:r>
    </w:p>
    <w:p/>
    <w:p>
      <w:pPr>
        <w:ind w:firstLine="567"/>
      </w:pPr>
      <w:r>
        <w:t>Обучающийся обязан:</w:t>
      </w:r>
    </w:p>
    <w:p/>
    <w:p>
      <w:pPr>
        <w:jc w:val="center"/>
      </w:pPr>
      <w:r>
        <w:rPr>
          <w:b w:val="1"/>
        </w:rPr>
        <w:t>5 СПИСОК РЕКОМЕНДУЕМОЙ ЛИТЕРАТУРЫ</w:t>
      </w:r>
    </w:p>
    <w:p/>
    <w:p>
      <w:pPr>
        <w:jc w:val="center"/>
      </w:pPr>
      <w:r>
        <w:rPr>
          <w:b w:val="1"/>
        </w:rPr>
        <w:t>5.1 Основная литература</w:t>
      </w:r>
    </w:p>
    <w:p/>
    <w:p>
      <w:pPr>
        <w:ind w:firstLine="567"/>
      </w:pPr>
      <w:r>
        <w:t>1. 1. В.Н. Павлов, В.Н. Ногин «Схемотехника аналоговых электронных устройств», М., Горячая линия – Телеком, 2005, 320 с. 2. А.В. Шарапов «Электронные цепи и микросхемотехника», часть 1 «Аналоговая схемотехника», Томск, 2003, 160 стр. 3. Л.И. Шарыгина «Усилительные устройства», Томск, 1976, 412 с. 4. Г.С. Цыкин "Усилительные устройства", М., Связь, 1971, 367 с. 5. Красько А.С. Аналоговые электронные устройства: Методические указания по курсовому проектированию. − Томск: Томский межвузовский центр дистанционного образования, 2000. − 42 с.
6. Гусев В. Г., Гусев Ю. М. Электроника. Учебное пособие для приборостроительных специальностей вузов. - 2-е изд. М.: Высшая школа, 1991. - 622 с. 7. Опадчий Ю.Ф. Аналоговая и цифровая электроника. - М.: Радио и связь, 1996. – 768</w:t>
      </w:r>
    </w:p>
    <w:p/>
    <w:p>
      <w:pPr>
        <w:jc w:val="center"/>
      </w:pPr>
      <w:r>
        <w:rPr>
          <w:b w:val="1"/>
        </w:rPr>
        <w:t>5.2 Дополнительная литература</w:t>
      </w:r>
    </w:p>
    <w:p/>
    <w:p>
      <w:pPr>
        <w:ind w:firstLine="567"/>
      </w:pPr>
      <w:r>
        <w:t>1. 8. Бочаров Л.Н. и др. Расчет электронных устройств на транзисторах / Бочаров Л.Н., Жебряков С.К., Колесников И.Ф. – М.: Энергия, 1978. – 208с. 9. Шадрин Г.К. Основы электроники: Курсовая работа, задания, методические указания для студентов специальности 050716 «Приборостроение» заочной формы обучения / Г.К. Шадрин, Н.В. Аринова / ВКГТУ.-Усть-Каменогорск, 2007. – 35 с.
10. Корнев В.А. Основы электроники/Методические указания к выполнению курсового про-екта. – Усть-Каменогорск, 2009. – 31 с. 3.3 Справочная 11. Голомедов В.А. Полупроводниковые приборы: диоды выпрямители, стабилитроны, тиристоры. Справочник – М.: Связь, 1978.</w:t>
      </w:r>
    </w:p>
    <w:p>
      <w:pPr>
        <w:ind w:firstLine="567"/>
      </w:pPr>
      <w:r>
        <w:t>2. IPR SMART http://www.iprbookshop.ru</w:t>
      </w:r>
    </w:p>
    <w:p>
      <w:pPr>
        <w:ind w:firstLine="567"/>
      </w:pPr>
      <w:r>
        <w:t>3. ScienceDirect - http://www.sciencedirect.com.</w:t>
      </w:r>
    </w:p>
    <w:p>
      <w:pPr>
        <w:ind w:firstLine="567"/>
      </w:pPr>
      <w:r>
        <w:t>4. EBSCO Discovery Service (EDS) - http://search.ebscohost.com</w:t>
      </w:r>
    </w:p>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t>Некоммерческое акционерное общество «Восточно-Казахстанский технический университет имени Д. Серикбаева»</w:t>
          </w:r>
        </w:p>
      </w:tc>
      <w:tc>
        <w:tcPr>
          <w:tcW w:w="1501" w:type="dxa"/>
          <w:vMerge w:val="restart"/>
          <w:vAlign w:val="center"/>
        </w:tcPr>
        <w:p>
          <w:pPr>
            <w:pStyle w:val="header"/>
          </w:pPr>
          <w:r>
            <w:t>Стр. </w:t>
          </w:r>
          <w:r>
            <w:fldChar w:fldCharType="begin"/>
          </w:r>
          <w:r>
            <w:instrText>PAGE</w:instrText>
          </w:r>
          <w:r>
            <w:fldChar w:fldCharType="separate"/>
          </w:r>
          <w:r>
            <w:rPr>
              <w:noProof/>
            </w:rPr>
            <w:fldChar w:fldCharType="end"/>
          </w:r>
          <w:r>
            <w:t> из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t>Интегрированная система менеджмента</w:t>
          </w:r>
        </w:p>
      </w:tc>
      <w:tc>
        <w:tcPr>
          <w:vAlign w:val="center"/>
        </w:tcPr>
        <w:p>
          <w:pPr>
            <w:pStyle w:val="header"/>
          </w:pPr>
          <w:r>
            <w:t>И ВКТУ 026-I-2023</w:t>
          </w:r>
        </w:p>
        <w:p>
          <w:pPr>
            <w:pStyle w:val="header"/>
          </w:pPr>
          <w:r>
            <w:t>Разработка и оформление Рабочей учебной программы (Силлабус) в НАО «ВКТУ имени Д. Серикбаева»</w:t>
          </w:r>
        </w:p>
      </w:tc>
      <w:tc>
        <w:tcPr>
          <w:tcW w:w="1501" w:type="dxa"/>
          <w:vMerge/>
        </w:tcPr>
        <w:p/>
      </w:tc>
    </w:tr>
  </w:tbl>
  <w:p/>
</w:hdr>
</file>

<file path=word/settings.xml><?xml version="1.0" encoding="utf-8"?>
<w:settings xmlns:w="http://schemas.openxmlformats.org/wordprocessingml/2006/main">
  <w:view w:val="print"/>
  <w:zoom w:percent="100"/>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jpg" Id="rId1" /></Relationships>
</file>